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12C71" w:rsidRDefault="002A3991">
      <w:r>
        <w:t>Приложение 1</w:t>
      </w:r>
    </w:p>
    <w:p w:rsidR="002A3991" w:rsidRDefault="002A3991">
      <w:r>
        <w:rPr>
          <w:noProof/>
          <w:lang w:eastAsia="ru-RU"/>
        </w:rPr>
        <w:drawing>
          <wp:inline distT="0" distB="0" distL="0" distR="0" wp14:anchorId="0BD6623C">
            <wp:extent cx="5937885" cy="8169275"/>
            <wp:effectExtent l="0" t="0" r="571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6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A590E" w:rsidRDefault="00BA590E"/>
    <w:p w:rsidR="00BA590E" w:rsidRDefault="00BA590E"/>
    <w:p w:rsidR="00BA590E" w:rsidRDefault="0058427D">
      <w:r>
        <w:lastRenderedPageBreak/>
        <w:t>Приложение 2</w:t>
      </w:r>
    </w:p>
    <w:p w:rsidR="00025ABE" w:rsidRDefault="00025ABE">
      <w:r w:rsidRPr="00025ABE"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6" name="Рисунок 6" descr="F:\Спутник исследователя\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путник исследователя\02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90E" w:rsidRDefault="00BA590E"/>
    <w:p w:rsidR="00025ABE" w:rsidRDefault="00025ABE"/>
    <w:p w:rsidR="00BA590E" w:rsidRDefault="00025ABE">
      <w:r>
        <w:lastRenderedPageBreak/>
        <w:t>Приложение 3</w:t>
      </w:r>
    </w:p>
    <w:p w:rsidR="00025ABE" w:rsidRDefault="00025ABE">
      <w:r w:rsidRPr="00025ABE"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8" name="Рисунок 8" descr="F:\Спутник исследователя\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путник исследователя\02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90E" w:rsidRDefault="00BA590E"/>
    <w:p w:rsidR="00025ABE" w:rsidRDefault="00025ABE"/>
    <w:p w:rsidR="00BA590E" w:rsidRDefault="00025ABE">
      <w:r>
        <w:lastRenderedPageBreak/>
        <w:t>Приложение 4</w:t>
      </w:r>
    </w:p>
    <w:p w:rsidR="00025ABE" w:rsidRDefault="00025ABE">
      <w:r w:rsidRPr="00025ABE"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9" name="Рисунок 9" descr="F:\Спутник исследователя\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Спутник исследователя\02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90E" w:rsidRDefault="00BA590E"/>
    <w:p w:rsidR="00025ABE" w:rsidRDefault="00025ABE"/>
    <w:p w:rsidR="00BA590E" w:rsidRDefault="00025ABE">
      <w:r>
        <w:lastRenderedPageBreak/>
        <w:t>Приложение 5</w:t>
      </w:r>
    </w:p>
    <w:p w:rsidR="00025ABE" w:rsidRDefault="00025ABE">
      <w:r w:rsidRPr="00025ABE"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10" name="Рисунок 10" descr="F:\Спутник исследователя\02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Спутник исследователя\026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ABE" w:rsidRDefault="00025ABE" w:rsidP="00A47111">
      <w:pPr>
        <w:rPr>
          <w:b/>
          <w:color w:val="FF0000"/>
        </w:rPr>
      </w:pPr>
    </w:p>
    <w:p w:rsidR="00025ABE" w:rsidRDefault="00025ABE" w:rsidP="00A47111">
      <w:pPr>
        <w:rPr>
          <w:b/>
          <w:color w:val="FF0000"/>
        </w:rPr>
      </w:pPr>
    </w:p>
    <w:p w:rsidR="00025ABE" w:rsidRDefault="00025ABE" w:rsidP="00A47111">
      <w:r w:rsidRPr="00025ABE">
        <w:lastRenderedPageBreak/>
        <w:t>Приложение 6</w:t>
      </w:r>
    </w:p>
    <w:p w:rsidR="00025ABE" w:rsidRPr="00025ABE" w:rsidRDefault="00025ABE" w:rsidP="00A47111">
      <w:r w:rsidRPr="00025ABE"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11" name="Рисунок 11" descr="F:\Спутник исследователя\02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Спутник исследователя\027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ABE" w:rsidRDefault="00025ABE" w:rsidP="00A47111"/>
    <w:p w:rsidR="00025ABE" w:rsidRDefault="00025ABE" w:rsidP="00A47111"/>
    <w:p w:rsidR="00025ABE" w:rsidRDefault="00025ABE" w:rsidP="00A47111">
      <w:r w:rsidRPr="00025ABE">
        <w:lastRenderedPageBreak/>
        <w:t>Приложение</w:t>
      </w:r>
      <w:r>
        <w:t xml:space="preserve"> 7</w:t>
      </w:r>
    </w:p>
    <w:p w:rsidR="00025ABE" w:rsidRPr="00025ABE" w:rsidRDefault="00025ABE" w:rsidP="00A47111">
      <w:r w:rsidRPr="00025ABE"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12" name="Рисунок 12" descr="F:\Спутник исследователя\2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Спутник исследователя\28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ABE" w:rsidRDefault="00025ABE" w:rsidP="00A47111"/>
    <w:p w:rsidR="00025ABE" w:rsidRDefault="00025ABE" w:rsidP="00A47111"/>
    <w:p w:rsidR="00025ABE" w:rsidRPr="00025ABE" w:rsidRDefault="00025ABE" w:rsidP="00A47111">
      <w:r w:rsidRPr="00025ABE">
        <w:lastRenderedPageBreak/>
        <w:t>Приложение</w:t>
      </w:r>
      <w:r>
        <w:t xml:space="preserve"> 8</w:t>
      </w:r>
    </w:p>
    <w:p w:rsidR="00A47111" w:rsidRPr="00025ABE" w:rsidRDefault="00A47111" w:rsidP="00A47111">
      <w:pPr>
        <w:rPr>
          <w:b/>
          <w:color w:val="FF0000"/>
        </w:rPr>
      </w:pPr>
      <w:r w:rsidRPr="00025ABE">
        <w:rPr>
          <w:b/>
          <w:color w:val="FF0000"/>
        </w:rPr>
        <w:t>Занятие №1</w:t>
      </w:r>
    </w:p>
    <w:p w:rsidR="00025ABE" w:rsidRPr="00025ABE" w:rsidRDefault="00025ABE" w:rsidP="00A47111">
      <w:pPr>
        <w:rPr>
          <w:b/>
          <w:color w:val="1F497D" w:themeColor="text2"/>
        </w:rPr>
      </w:pPr>
      <w:r w:rsidRPr="00025ABE">
        <w:rPr>
          <w:b/>
          <w:color w:val="1F497D" w:themeColor="text2"/>
        </w:rPr>
        <w:t>Задание 2 группа</w:t>
      </w:r>
    </w:p>
    <w:p w:rsidR="00A47111" w:rsidRDefault="00A47111" w:rsidP="00A47111">
      <w:r>
        <w:t xml:space="preserve">Основными методами исследования в биологии являются: наблюдение, эксперимент, </w:t>
      </w:r>
    </w:p>
    <w:p w:rsidR="00A47111" w:rsidRDefault="00A47111" w:rsidP="00A47111">
      <w:r>
        <w:t>измерение.</w:t>
      </w:r>
    </w:p>
    <w:p w:rsidR="00A47111" w:rsidRDefault="00A47111" w:rsidP="00A47111">
      <w:r>
        <w:t>В переводе с греческого языка «</w:t>
      </w:r>
      <w:proofErr w:type="spellStart"/>
      <w:r>
        <w:t>методос</w:t>
      </w:r>
      <w:proofErr w:type="spellEnd"/>
      <w:r>
        <w:t xml:space="preserve">» — означает «способ познания», «путь». </w:t>
      </w:r>
    </w:p>
    <w:p w:rsidR="00A47111" w:rsidRDefault="00A47111" w:rsidP="00A47111">
      <w:r>
        <w:t xml:space="preserve">Первый метод, который мы с вами рассмотрим, ― наблюдение. </w:t>
      </w:r>
    </w:p>
    <w:p w:rsidR="00A47111" w:rsidRDefault="00A47111" w:rsidP="00A47111">
      <w:r>
        <w:t>Наблюдение ― это восприятие природных объектов или явлений с помощью органов чувств. Оно является одним из самых доступных методов изучения природы, но для его проведения необходимо желание, терпение и умение.</w:t>
      </w:r>
    </w:p>
    <w:p w:rsidR="00A47111" w:rsidRDefault="00A47111" w:rsidP="00A47111">
      <w:r>
        <w:t xml:space="preserve">Французский энтомолог Жан Анри Фабр пользовался этим методом при изучении окружающих организмов, в частности насекомых. </w:t>
      </w:r>
    </w:p>
    <w:p w:rsidR="00A47111" w:rsidRDefault="00A47111" w:rsidP="00A47111">
      <w:r>
        <w:t xml:space="preserve">Фабра часто замечали на природе, когда он неподвижно сидел и что-то рассматривал. </w:t>
      </w:r>
    </w:p>
    <w:p w:rsidR="00A47111" w:rsidRDefault="00A47111" w:rsidP="00A47111">
      <w:r>
        <w:t>Многим это занятие казалось странным. Проходящие мимо не могли, понять, чем на самом деле занимался этот человек.</w:t>
      </w:r>
    </w:p>
    <w:p w:rsidR="00A47111" w:rsidRDefault="00A47111" w:rsidP="00A47111">
      <w:r>
        <w:t xml:space="preserve">Однако то, чем занимался Фабр, внесло большой вклад в науку. Его работы были не только оригинальны, но ещё и соответствовали высочайшим стандартам. Наблюдение за окружающими организмами, на первый взгляд, кажется простой работой. Но иногда для того, чтобы понять те или иные явления, необходимы годы. </w:t>
      </w:r>
    </w:p>
    <w:p w:rsidR="00A47111" w:rsidRDefault="00A47111" w:rsidP="00A47111">
      <w:r>
        <w:t xml:space="preserve">Например, некоторые исследования Фабра длились десятилетиями. Он изучал поведение жуков скарабеев почти 40 лет. </w:t>
      </w:r>
    </w:p>
    <w:p w:rsidR="00A47111" w:rsidRDefault="00A47111" w:rsidP="00A47111">
      <w:r>
        <w:t xml:space="preserve"> </w:t>
      </w:r>
    </w:p>
    <w:p w:rsidR="00A47111" w:rsidRDefault="00A47111" w:rsidP="00A47111">
      <w:r>
        <w:t xml:space="preserve">Жан Фабр писал о жуках, о гусеницах бабочек, о кузнечиках, однако его наибольшие симпатии были на стороне ос. Разгадывание их нравов стало делом жизни Фабра. Благодаря своей наблюдательности он стал одним из лучших в мире знатоков насекомых. </w:t>
      </w:r>
    </w:p>
    <w:p w:rsidR="00A47111" w:rsidRDefault="00A47111" w:rsidP="00A47111">
      <w:r>
        <w:t xml:space="preserve">Свои открытия Фабр описал в книгах, которыми и сегодня восхищаются учёные и любители природы разных стран. </w:t>
      </w:r>
    </w:p>
    <w:p w:rsidR="00A47111" w:rsidRDefault="00A47111" w:rsidP="00A47111">
      <w:r>
        <w:t xml:space="preserve">С помощью наблюдения человек накапливает информацию об окружающем мире, приводит её в систему и ищет в этой информации какие-то закономерности. При этом учёный лишь фиксирует результаты, не вмешиваясь в сам процесс. </w:t>
      </w:r>
    </w:p>
    <w:p w:rsidR="00A47111" w:rsidRDefault="00A47111" w:rsidP="00A47111">
      <w:r>
        <w:t xml:space="preserve">Наблюдение – отправной пункт всякого естественнонаучного исследования. В биологии это особенно хорошо заметно, так как объект ее изучения – человек и окружающая его живая природа. Уже в школе на уроках зоологии, ботаники, анатомии детей учат проведению самых простых биологических исследований путем наблюдения за ростом и развитием растений и животных, за состоянием собственного организма. Наблюдение как метод собирания информации – хронологически самый первый прием исследования, появившийся в арсенале </w:t>
      </w:r>
      <w:r>
        <w:lastRenderedPageBreak/>
        <w:t>биологии, а точнее, еще ее предшественницы – естественной истории. И это неудивительно, так как наблюдение опирается на чувственные способности человека (ощущение, восприятие, представление). Классическая биология - это биология по преимуществу наблюдательная. Но, как мы увидим, этот метод не утратил своего значения и по сей день. Наблюдения могут быть прямыми или косвенными, они могут вестись с помощью технических приспособлений или без таковых. Так, орнитолог видит птицу в бинокль и может слышать ее, а может фиксировать прибором звуки вне слышимого человеческим ухом диапазона; гистолог наблюдает с помощью микроскопа зафиксированный и окрашенный срез ткани, а, скажем, для молекулярного биолога наблюдением может быть фиксация изменения концентрации фермента в пробирке. Важно понимать, что научное наблюдение, в отличие от обыденного, есть не простое, но целенаправленное изучение объектов или явлений: оно ведется для решения поставленной задачи, и внимание наблюдателя не должно рассеиваться. Например, если стоит задача изучить сезонные миграции птиц, мы будем замечать сроки их появления в местах гнездования, а не что-либо иное. Таким образом, наблюдение — это выделение из действительности определенной части, иначе говоря, аспекта, и включение этой части в изучаемую систему. В наблюдении важна не только точность, аккуратность и активность наблюдателя, но и его непредвзятость, его знания и опыт, правильный выбор технических средств. Постановка задачи предполагает также наличие плана наблюдений, т.е. их планомерность.</w:t>
      </w:r>
    </w:p>
    <w:p w:rsidR="00A47111" w:rsidRDefault="00A47111" w:rsidP="00A47111"/>
    <w:p w:rsidR="00A47111" w:rsidRDefault="00A47111" w:rsidP="00A47111">
      <w:pPr>
        <w:rPr>
          <w:b/>
          <w:color w:val="FF0000"/>
        </w:rPr>
      </w:pPr>
      <w:r w:rsidRPr="00025ABE">
        <w:rPr>
          <w:b/>
          <w:color w:val="FF0000"/>
        </w:rPr>
        <w:t>Занятие № 2</w:t>
      </w:r>
    </w:p>
    <w:p w:rsidR="00025ABE" w:rsidRPr="00025ABE" w:rsidRDefault="00025ABE" w:rsidP="00A47111">
      <w:pPr>
        <w:rPr>
          <w:b/>
          <w:color w:val="1F497D" w:themeColor="text2"/>
        </w:rPr>
      </w:pPr>
      <w:r w:rsidRPr="00025ABE">
        <w:rPr>
          <w:b/>
          <w:color w:val="1F497D" w:themeColor="text2"/>
        </w:rPr>
        <w:t>Задание 2 группа</w:t>
      </w:r>
    </w:p>
    <w:p w:rsidR="00A47111" w:rsidRDefault="00A47111" w:rsidP="00A47111">
      <w:r>
        <w:t xml:space="preserve">Следующий метод, который мы с вами рассмотрим, — это эксперимент. </w:t>
      </w:r>
    </w:p>
    <w:p w:rsidR="00A47111" w:rsidRDefault="00A47111" w:rsidP="00A47111">
      <w:r>
        <w:t xml:space="preserve">Слово «эксперимент» имеет латинское происхождение и на русский язык переводится как «опыт», «проба». </w:t>
      </w:r>
    </w:p>
    <w:p w:rsidR="00A47111" w:rsidRDefault="00A47111" w:rsidP="00A47111">
      <w:r>
        <w:t>Эксперимент — метод исследования в биологии, при котором экспериментатор сознательно изменяет условия и наблюдает, как они влияют на живые организмы. Эксперимент можно проводить как в лаборатории, так и на открытом воздухе.</w:t>
      </w:r>
    </w:p>
    <w:p w:rsidR="00A47111" w:rsidRDefault="00A47111" w:rsidP="00A47111">
      <w:r>
        <w:t>Экспериментальный метод начал применять в своих исследованиях при изучении кровообращения Уильям Гарвей (1578–1657 гг.), а широко использоваться в биологии (при изучении физиологических процессов) он начал с XIX в. Г. Мендель, изучая наследственность и изменчивость организмов, впервые применил эксперимент не только для получения данных об изучаемых явлениях, но и для проверки гипотезы, формулируемой на основании получаемых результатов.</w:t>
      </w:r>
    </w:p>
    <w:p w:rsidR="00A47111" w:rsidRDefault="00A47111" w:rsidP="00A47111">
      <w:r>
        <w:t>В XX в., благодаря появлению новых приборов для биологических исследований (электронный микроскоп, томограф, и др.), экспериментальный метод стал ведущим в биологии.</w:t>
      </w:r>
    </w:p>
    <w:p w:rsidR="00A47111" w:rsidRDefault="00A47111" w:rsidP="00A47111">
      <w:r>
        <w:t xml:space="preserve">Эксперимент ― это наблюдение в специально созданных и контролируемых условиях, которое позволяет установить, как те или иные условия влияют на объект или явление. </w:t>
      </w:r>
    </w:p>
    <w:p w:rsidR="00A47111" w:rsidRDefault="00A47111" w:rsidP="00A47111">
      <w:r>
        <w:t xml:space="preserve">Немецкий биолог Густав </w:t>
      </w:r>
      <w:proofErr w:type="spellStart"/>
      <w:r>
        <w:t>Крамер</w:t>
      </w:r>
      <w:proofErr w:type="spellEnd"/>
      <w:r>
        <w:t xml:space="preserve"> экспериментально установил, что перелётные птицы во время своих путешествий ориентируются по солнцу и звёздам. </w:t>
      </w:r>
    </w:p>
    <w:p w:rsidR="00A47111" w:rsidRDefault="00A47111" w:rsidP="00A47111">
      <w:r>
        <w:lastRenderedPageBreak/>
        <w:t xml:space="preserve">Отловленных перелётных птиц </w:t>
      </w:r>
      <w:proofErr w:type="spellStart"/>
      <w:r>
        <w:t>Крамер</w:t>
      </w:r>
      <w:proofErr w:type="spellEnd"/>
      <w:r>
        <w:t xml:space="preserve"> посадил в клетку, стоявшую под открытым небом, и с наступлением прохладных осенних дней установил за ними постоянное наблюдение. Как только наступила пора перелётов, птицы стали вести себя беспокойно. Они безостановочно перепархивали в клетке с места на место, но при этом сохраняли определённое направление. В ненастную погоду такого предпочтительного направления не было, но стоило показаться солнцу, как птицы (а это были дневные мигранты) возобновляли попытки лететь в направлении своих обычных миграций.</w:t>
      </w:r>
    </w:p>
    <w:p w:rsidR="00A47111" w:rsidRDefault="00A47111" w:rsidP="00A47111">
      <w:proofErr w:type="spellStart"/>
      <w:r>
        <w:t>Крамеру</w:t>
      </w:r>
      <w:proofErr w:type="spellEnd"/>
      <w:r>
        <w:t xml:space="preserve"> удалось убедительно доказать роль солнца и биологических часов в ориентации птиц. </w:t>
      </w:r>
    </w:p>
    <w:p w:rsidR="00A47111" w:rsidRDefault="00A47111" w:rsidP="00A47111">
      <w:r>
        <w:t xml:space="preserve">Если солнце закрыть от птиц непрозрачным экраном и с помощью зеркала направить на них солнечные лучи с другой стороны, то менялось и направление полёта. </w:t>
      </w:r>
    </w:p>
    <w:p w:rsidR="00A47111" w:rsidRDefault="00A47111" w:rsidP="00A47111">
      <w:r>
        <w:t xml:space="preserve">С помощью опытов изучают поведение животных. Все вы видели, как маленькие утята следуют за мамой уткой, куда бы она ни шла. </w:t>
      </w:r>
    </w:p>
    <w:p w:rsidR="00A47111" w:rsidRDefault="00A47111" w:rsidP="00A47111">
      <w:r>
        <w:t xml:space="preserve">Эта связь между мамой уткой и утёнком осуществляется в момент насиживания и </w:t>
      </w:r>
      <w:proofErr w:type="spellStart"/>
      <w:r>
        <w:t>вылупления</w:t>
      </w:r>
      <w:proofErr w:type="spellEnd"/>
      <w:r>
        <w:t xml:space="preserve"> птенца. Такая связь называется запечатлением. Самка во время насиживания яиц издаёт характерное кряканье, а утята, находящиеся в яйце, </w:t>
      </w:r>
      <w:proofErr w:type="spellStart"/>
      <w:r>
        <w:t>запечатляются</w:t>
      </w:r>
      <w:proofErr w:type="spellEnd"/>
      <w:r>
        <w:t xml:space="preserve"> на этот звук. Когда утята вылупятся, они бегут на голос, где бы ни находилась крякающая мать.</w:t>
      </w:r>
    </w:p>
    <w:p w:rsidR="00A47111" w:rsidRDefault="00A47111" w:rsidP="00A47111">
      <w:r>
        <w:t xml:space="preserve">Утята </w:t>
      </w:r>
      <w:proofErr w:type="spellStart"/>
      <w:r>
        <w:t>запечатляются</w:t>
      </w:r>
      <w:proofErr w:type="spellEnd"/>
      <w:r>
        <w:t xml:space="preserve"> не только на голос, но и на образ (внешность) матери. </w:t>
      </w:r>
    </w:p>
    <w:p w:rsidR="00A47111" w:rsidRDefault="00A47111" w:rsidP="00A47111">
      <w:r>
        <w:t xml:space="preserve">Однако, если в момент </w:t>
      </w:r>
      <w:proofErr w:type="spellStart"/>
      <w:r>
        <w:t>вылупления</w:t>
      </w:r>
      <w:proofErr w:type="spellEnd"/>
      <w:r>
        <w:t xml:space="preserve"> утки нет рядом, утята могут </w:t>
      </w:r>
      <w:proofErr w:type="spellStart"/>
      <w:r>
        <w:t>запечатлиться</w:t>
      </w:r>
      <w:proofErr w:type="spellEnd"/>
      <w:r>
        <w:t xml:space="preserve"> с любым движущимся предметом. Это было доказано экспериментально. </w:t>
      </w:r>
    </w:p>
    <w:p w:rsidR="00A47111" w:rsidRDefault="00A47111" w:rsidP="00A47111">
      <w:r>
        <w:t xml:space="preserve">Выведенных из яиц утят помещали вблизи модели утки. Искусственную утку перемещали по кругу. Увидев её, утята начинали следовать за ней. </w:t>
      </w:r>
    </w:p>
    <w:p w:rsidR="00A47111" w:rsidRDefault="00A47111" w:rsidP="00A47111">
      <w:r>
        <w:t xml:space="preserve">Запечатление может произойти и с человеком. Если утята первым увидят его, они будут реагировать на него, как на свою мать, и всюду за ним следовать. </w:t>
      </w:r>
    </w:p>
    <w:p w:rsidR="00A47111" w:rsidRDefault="00A47111" w:rsidP="00A47111">
      <w:r>
        <w:t xml:space="preserve">Немецкий этолог Карл фон </w:t>
      </w:r>
      <w:proofErr w:type="spellStart"/>
      <w:r>
        <w:t>Фpиш</w:t>
      </w:r>
      <w:proofErr w:type="spellEnd"/>
      <w:r>
        <w:t xml:space="preserve"> изучал способность медоносных пчёл различать цвета.</w:t>
      </w:r>
    </w:p>
    <w:p w:rsidR="00A47111" w:rsidRDefault="00A47111" w:rsidP="00A47111">
      <w:r>
        <w:t>Приманку (сладкий нектар) он помещал на квадрат определённого цвета, и вскоре насекомые садились на него и без приманки, безошибочно находя среди квадратов других цветов, даже если их меняли местами.</w:t>
      </w:r>
    </w:p>
    <w:p w:rsidR="00A47111" w:rsidRDefault="00A47111" w:rsidP="00A47111">
      <w:r>
        <w:t xml:space="preserve">Проводя эти опыты учёный обнаружил, что достаточно одной пчелы «разведчицы», которая появится на цветном блюдечке с сиропом, выставленном на открытом воздухе, чтобы вскоре после её возвращения в улей к этому блюдечку прилетело множество пчёл. </w:t>
      </w:r>
    </w:p>
    <w:p w:rsidR="00A47111" w:rsidRDefault="00A47111" w:rsidP="00A47111">
      <w:r>
        <w:t xml:space="preserve">Этот опыт привёл к открытию у пчёл своеобразного языка — «языка танцев», с помощью которого пчелы передают друг другу важную информацию. </w:t>
      </w:r>
    </w:p>
    <w:p w:rsidR="00A47111" w:rsidRDefault="00A47111" w:rsidP="00A47111">
      <w:r>
        <w:t xml:space="preserve"> </w:t>
      </w:r>
    </w:p>
    <w:p w:rsidR="00A47111" w:rsidRDefault="00A47111" w:rsidP="00A47111">
      <w:r>
        <w:t xml:space="preserve">Наблюдение и эксперимент часто переплетаются. Однако, для того что бы результаты, которые были получены в результате наблюдения и эксперимента, считались научными фактами, необходимо, чтобы они были проверены и подтверждены новыми наблюдениями и экспериментами. </w:t>
      </w:r>
    </w:p>
    <w:p w:rsidR="00A47111" w:rsidRDefault="00A47111" w:rsidP="00A47111">
      <w:r>
        <w:lastRenderedPageBreak/>
        <w:t xml:space="preserve">При проведении наблюдений и экспериментов всегда проводятся измерения. </w:t>
      </w:r>
    </w:p>
    <w:p w:rsidR="00A47111" w:rsidRDefault="00A47111" w:rsidP="00A47111">
      <w:r>
        <w:t xml:space="preserve">Именно анализ и сравнение измерений, полученных при проведении наблюдений и экспериментов, позволяют выявить закономерности. </w:t>
      </w:r>
    </w:p>
    <w:p w:rsidR="00A47111" w:rsidRDefault="00A47111" w:rsidP="00A47111">
      <w:r>
        <w:t xml:space="preserve">При помощи весов, к примеру, можно определить массу тела. </w:t>
      </w:r>
    </w:p>
    <w:p w:rsidR="00A47111" w:rsidRDefault="00A47111" w:rsidP="00A47111">
      <w:r>
        <w:t>Методом измерения было установлено, что лягушки впитывают воду через кожу. Древесную лягушку взвесили на весах и установили, что её вес равняется 95 граммам. После этого лягушку обернули мокрой тряпкой, и через час она весила уже 152 грамма.</w:t>
      </w:r>
    </w:p>
    <w:p w:rsidR="00A47111" w:rsidRDefault="00A47111" w:rsidP="00A47111">
      <w:r>
        <w:t>Ни одна лягушка не пьёт воды обыкновенным способом, а всасывает её исключительно через кожу. Вот почему для них необходима близость воды или сырость.</w:t>
      </w:r>
    </w:p>
    <w:p w:rsidR="00A47111" w:rsidRDefault="00A47111" w:rsidP="00A47111">
      <w:r>
        <w:t xml:space="preserve"> Метод измерения также применяют для того, чтобы узнать, например, численность животных. </w:t>
      </w:r>
    </w:p>
    <w:p w:rsidR="00A47111" w:rsidRDefault="00A47111" w:rsidP="00A47111">
      <w:r>
        <w:t>Учитывают общее количество и плотность зверей или птиц, рыб, обитающих на конкретной территории.</w:t>
      </w:r>
    </w:p>
    <w:p w:rsidR="00A47111" w:rsidRDefault="00A47111" w:rsidP="00A47111">
      <w:r>
        <w:t>Объектом учёта могут быть сами животные (учёт по встречам), норы и хатки. А также следы животных, заметные на снегу, а в определённых условиях и следы, которые небыли отпечатаны на снегу (чернотроп).</w:t>
      </w:r>
    </w:p>
    <w:p w:rsidR="00A47111" w:rsidRDefault="00A47111" w:rsidP="00A47111">
      <w:r>
        <w:t xml:space="preserve">Численность птиц определяют весной по их голосам и гнездовьям. </w:t>
      </w:r>
    </w:p>
    <w:p w:rsidR="00A47111" w:rsidRDefault="00A47111" w:rsidP="00A47111">
      <w:r>
        <w:t>Для постановки эксперимента часто необходимо специальное оборудование. В биологии широко используются оптические приборы, которые позволяют во много раз увеличить изображение наблюдаемого объекта: увеличительное стекло, лупа, микроскопы, позволяющие увидеть объекты, размеры которых лежат за пределами разрешающей способности глаза.</w:t>
      </w:r>
    </w:p>
    <w:p w:rsidR="00E158C3" w:rsidRPr="00025ABE" w:rsidRDefault="00E158C3" w:rsidP="00E158C3">
      <w:pPr>
        <w:rPr>
          <w:b/>
          <w:color w:val="FF0000"/>
        </w:rPr>
      </w:pPr>
      <w:r w:rsidRPr="00025ABE">
        <w:rPr>
          <w:b/>
          <w:color w:val="FF0000"/>
        </w:rPr>
        <w:t xml:space="preserve">Занятие </w:t>
      </w:r>
      <w:r>
        <w:rPr>
          <w:b/>
          <w:color w:val="FF0000"/>
        </w:rPr>
        <w:t>4</w:t>
      </w:r>
    </w:p>
    <w:p w:rsidR="00E158C3" w:rsidRDefault="00E158C3" w:rsidP="00E158C3">
      <w:pPr>
        <w:pStyle w:val="a6"/>
        <w:numPr>
          <w:ilvl w:val="0"/>
          <w:numId w:val="1"/>
        </w:numPr>
      </w:pPr>
      <w:r w:rsidRPr="00E158C3">
        <w:t xml:space="preserve">Сведения о культуре огурец </w:t>
      </w:r>
    </w:p>
    <w:p w:rsidR="00E158C3" w:rsidRDefault="00E158C3" w:rsidP="00E158C3">
      <w:pPr>
        <w:pStyle w:val="a6"/>
      </w:pPr>
      <w:r>
        <w:t>Огурец из Индии. В России эта культура стала широко известна в XV веке.</w:t>
      </w:r>
    </w:p>
    <w:p w:rsidR="00E158C3" w:rsidRDefault="00E158C3" w:rsidP="00E158C3">
      <w:r>
        <w:t>Огурец принадлежит к числу наиболее распространенных овощных культур. Огурцы хороши в любое время года, их употребляют свежими, солеными и маринованными.</w:t>
      </w:r>
    </w:p>
    <w:p w:rsidR="00E158C3" w:rsidRDefault="00E158C3" w:rsidP="00E158C3">
      <w:r>
        <w:t>Огурец - растение теплолюбивое, влаголюбивое, требует плодородных почв, хорошей освещенности и ветрозащиты. Желательно опыление пчелами, что повышает урожайность.</w:t>
      </w:r>
    </w:p>
    <w:p w:rsidR="00E158C3" w:rsidRDefault="00E158C3" w:rsidP="00E158C3">
      <w:r>
        <w:t xml:space="preserve"> 2. История выращивания огурцов</w:t>
      </w:r>
    </w:p>
    <w:p w:rsidR="00E158C3" w:rsidRDefault="00E158C3" w:rsidP="00E158C3">
      <w:r>
        <w:t>Огурцы – самый известный, светолюбивый и теплолюбивый овощ. Оптимальная (можно сказать – самая хорошая) температура для прорастания семян, роста и развития растения +25ºС, при температуре ниже +15ºС рост и развитие растений задерживаются, заморозков растение не переносит.</w:t>
      </w:r>
    </w:p>
    <w:p w:rsidR="00E158C3" w:rsidRDefault="00E158C3" w:rsidP="00E158C3">
      <w:r>
        <w:t>Чтобы приступить к выращиванию огурцов в комнатных условиях, мне пришлось тщательно изучить приготовление грунта к посеву семян, рассмотреть все условия развития рассады. Правильно выбрать семена.</w:t>
      </w:r>
    </w:p>
    <w:p w:rsidR="00E158C3" w:rsidRDefault="00E158C3" w:rsidP="00E158C3">
      <w:r>
        <w:t>3. Полезные свойства огурца</w:t>
      </w:r>
    </w:p>
    <w:p w:rsidR="00E158C3" w:rsidRDefault="00E158C3" w:rsidP="00E158C3">
      <w:r>
        <w:lastRenderedPageBreak/>
        <w:t>Эти овощи имеют огромное пищевое диетическое и лечебное значение. Они содержат большое количество витаминов и других веществ, необходимых для нашего организма. Сегодня медициной доказано, что огуречный настой очень полезен для организма. Он прекрасно утоляет жажду, устраняет сухость во время болезни, хорошо влияет на пищеварение.</w:t>
      </w:r>
    </w:p>
    <w:p w:rsidR="00E158C3" w:rsidRDefault="00E158C3" w:rsidP="00E158C3"/>
    <w:p w:rsidR="00E158C3" w:rsidRDefault="00E158C3" w:rsidP="00A47111"/>
    <w:p w:rsidR="00E158C3" w:rsidRDefault="00E158C3" w:rsidP="00E158C3">
      <w:r>
        <w:t>Приложение 9</w:t>
      </w:r>
    </w:p>
    <w:p w:rsidR="00E158C3" w:rsidRDefault="00E158C3" w:rsidP="00E158C3">
      <w:r>
        <w:t xml:space="preserve"> Подготовка грунта к посеву.</w:t>
      </w:r>
    </w:p>
    <w:p w:rsidR="00E158C3" w:rsidRDefault="00E158C3" w:rsidP="00E158C3">
      <w:r>
        <w:t>Взять стаканчики для рассады, на дно положить камушки, засыпать грунтом, затем ошпарить землю кипятком.</w:t>
      </w:r>
    </w:p>
    <w:p w:rsidR="00A47111" w:rsidRDefault="003D5531">
      <w:r w:rsidRPr="003D5531">
        <w:t>Приложение 1</w:t>
      </w:r>
      <w:r w:rsidR="00E158C3">
        <w:t>0</w:t>
      </w:r>
    </w:p>
    <w:p w:rsidR="003D5531" w:rsidRDefault="003D5531" w:rsidP="003D5531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Дневник исследователя</w:t>
      </w:r>
    </w:p>
    <w:p w:rsidR="003D5531" w:rsidRDefault="003D5531" w:rsidP="003D553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Ф.И. уч-ся_____________________________________________</w:t>
      </w:r>
    </w:p>
    <w:tbl>
      <w:tblPr>
        <w:tblStyle w:val="a5"/>
        <w:tblW w:w="0" w:type="auto"/>
        <w:tblInd w:w="-885" w:type="dxa"/>
        <w:tblLook w:val="04A0" w:firstRow="1" w:lastRow="0" w:firstColumn="1" w:lastColumn="0" w:noHBand="0" w:noVBand="1"/>
      </w:tblPr>
      <w:tblGrid>
        <w:gridCol w:w="456"/>
        <w:gridCol w:w="3689"/>
        <w:gridCol w:w="2944"/>
        <w:gridCol w:w="3367"/>
      </w:tblGrid>
      <w:tr w:rsidR="003D5531" w:rsidTr="00E86774">
        <w:tc>
          <w:tcPr>
            <w:tcW w:w="4145" w:type="dxa"/>
            <w:gridSpan w:val="2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 xml:space="preserve">       Культура</w:t>
            </w:r>
          </w:p>
        </w:tc>
        <w:tc>
          <w:tcPr>
            <w:tcW w:w="6311" w:type="dxa"/>
            <w:gridSpan w:val="2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Сведения о растении</w:t>
            </w:r>
          </w:p>
        </w:tc>
        <w:tc>
          <w:tcPr>
            <w:tcW w:w="6311" w:type="dxa"/>
            <w:gridSpan w:val="2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История выращивания огурцов</w:t>
            </w:r>
          </w:p>
        </w:tc>
        <w:tc>
          <w:tcPr>
            <w:tcW w:w="6311" w:type="dxa"/>
            <w:gridSpan w:val="2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Полезные свойства огурца</w:t>
            </w:r>
          </w:p>
        </w:tc>
        <w:tc>
          <w:tcPr>
            <w:tcW w:w="6311" w:type="dxa"/>
            <w:gridSpan w:val="2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Биологические особенности огурца Кураж</w:t>
            </w:r>
          </w:p>
        </w:tc>
        <w:tc>
          <w:tcPr>
            <w:tcW w:w="6311" w:type="dxa"/>
            <w:gridSpan w:val="2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Даты</w:t>
            </w:r>
          </w:p>
        </w:tc>
        <w:tc>
          <w:tcPr>
            <w:tcW w:w="2944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Замачивание семян в воде</w:t>
            </w:r>
          </w:p>
        </w:tc>
        <w:tc>
          <w:tcPr>
            <w:tcW w:w="3367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Замачивание семян в ( указать свой стимулятор роста)</w:t>
            </w: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Замачивание семян</w:t>
            </w:r>
          </w:p>
        </w:tc>
        <w:tc>
          <w:tcPr>
            <w:tcW w:w="2944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3367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Прорастание семян</w:t>
            </w:r>
          </w:p>
        </w:tc>
        <w:tc>
          <w:tcPr>
            <w:tcW w:w="2944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3367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Посадка семян</w:t>
            </w:r>
          </w:p>
        </w:tc>
        <w:tc>
          <w:tcPr>
            <w:tcW w:w="2944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3367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Появились всходы</w:t>
            </w:r>
          </w:p>
        </w:tc>
        <w:tc>
          <w:tcPr>
            <w:tcW w:w="2944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3367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Первые два листочка</w:t>
            </w:r>
          </w:p>
        </w:tc>
        <w:tc>
          <w:tcPr>
            <w:tcW w:w="2944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3367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На растениях по 3 – 4 листочка</w:t>
            </w:r>
          </w:p>
        </w:tc>
        <w:tc>
          <w:tcPr>
            <w:tcW w:w="2944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3367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На растениях по 5 – 6 листиков</w:t>
            </w:r>
          </w:p>
        </w:tc>
        <w:tc>
          <w:tcPr>
            <w:tcW w:w="2944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3367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Появились «усики»</w:t>
            </w:r>
          </w:p>
        </w:tc>
        <w:tc>
          <w:tcPr>
            <w:tcW w:w="2944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3367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 xml:space="preserve">На растениях 7 – 8 листочков </w:t>
            </w:r>
          </w:p>
        </w:tc>
        <w:tc>
          <w:tcPr>
            <w:tcW w:w="2944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3367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Появились бутоны</w:t>
            </w:r>
          </w:p>
        </w:tc>
        <w:tc>
          <w:tcPr>
            <w:tcW w:w="2944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3367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Первый цветок</w:t>
            </w:r>
          </w:p>
        </w:tc>
        <w:tc>
          <w:tcPr>
            <w:tcW w:w="2944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3367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Появились маленькая завязь</w:t>
            </w:r>
          </w:p>
        </w:tc>
        <w:tc>
          <w:tcPr>
            <w:tcW w:w="2944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3367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Завязь растет</w:t>
            </w:r>
          </w:p>
        </w:tc>
        <w:tc>
          <w:tcPr>
            <w:tcW w:w="2944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3367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Первый огурчик</w:t>
            </w:r>
          </w:p>
        </w:tc>
        <w:tc>
          <w:tcPr>
            <w:tcW w:w="2944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3367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D5531" w:rsidTr="00E86774">
        <w:tc>
          <w:tcPr>
            <w:tcW w:w="456" w:type="dxa"/>
          </w:tcPr>
          <w:p w:rsidR="003D5531" w:rsidRPr="00A85C5D" w:rsidRDefault="003D5531" w:rsidP="00E86774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689" w:type="dxa"/>
          </w:tcPr>
          <w:p w:rsidR="003D5531" w:rsidRPr="00A85C5D" w:rsidRDefault="003D5531" w:rsidP="00E86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C5D">
              <w:rPr>
                <w:rFonts w:ascii="Times New Roman" w:hAnsi="Times New Roman" w:cs="Times New Roman"/>
                <w:sz w:val="24"/>
                <w:szCs w:val="24"/>
              </w:rPr>
              <w:t>Огурчики растут</w:t>
            </w:r>
          </w:p>
        </w:tc>
        <w:tc>
          <w:tcPr>
            <w:tcW w:w="2944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3367" w:type="dxa"/>
          </w:tcPr>
          <w:p w:rsidR="003D5531" w:rsidRDefault="003D5531" w:rsidP="00E8677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A47111" w:rsidRPr="00E9658A" w:rsidRDefault="00A47111">
      <w:pPr>
        <w:rPr>
          <w:rFonts w:ascii="Times New Roman" w:hAnsi="Times New Roman" w:cs="Times New Roman"/>
          <w:sz w:val="24"/>
          <w:szCs w:val="24"/>
        </w:rPr>
      </w:pPr>
      <w:r w:rsidRPr="00E9658A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</w:t>
      </w:r>
      <w:r w:rsidR="00E9658A">
        <w:rPr>
          <w:rFonts w:ascii="Times New Roman" w:hAnsi="Times New Roman" w:cs="Times New Roman"/>
          <w:sz w:val="24"/>
          <w:szCs w:val="24"/>
        </w:rPr>
        <w:t>11</w:t>
      </w:r>
    </w:p>
    <w:p w:rsidR="00025ABE" w:rsidRPr="00E9658A" w:rsidRDefault="00025ABE">
      <w:pPr>
        <w:rPr>
          <w:rFonts w:ascii="Times New Roman" w:hAnsi="Times New Roman" w:cs="Times New Roman"/>
          <w:b/>
          <w:sz w:val="24"/>
          <w:szCs w:val="24"/>
        </w:rPr>
      </w:pPr>
      <w:r w:rsidRPr="00E9658A">
        <w:rPr>
          <w:rFonts w:ascii="Times New Roman" w:hAnsi="Times New Roman" w:cs="Times New Roman"/>
          <w:b/>
          <w:sz w:val="24"/>
          <w:szCs w:val="24"/>
        </w:rPr>
        <w:t>Биологические стимуляторы роста.</w:t>
      </w:r>
    </w:p>
    <w:p w:rsidR="00E9658A" w:rsidRPr="00E9658A" w:rsidRDefault="00E9658A" w:rsidP="00E9658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E9658A">
        <w:rPr>
          <w:rFonts w:ascii="Times New Roman" w:hAnsi="Times New Roman" w:cs="Times New Roman"/>
          <w:sz w:val="24"/>
          <w:szCs w:val="24"/>
        </w:rPr>
        <w:t xml:space="preserve">Регуляторы роста растений в последнее время приобретают все большую популярность. И дело не только в том, что они способствуют росту урожайности – они обеспечивают повышенное качество наших овощей и фруктов. Регуляторы роста успешно используются в садоводстве, виноградарстве и овощеводстве для ускорения укоренения при размножении, уменьшения предуборочного опадения плодов, с целью задержки цветения, прореживания цветков и завязей, для замедления прорастания клубней, корнеплодов и луковиц при хранении, для борьбы с сорняками и т.д. </w:t>
      </w:r>
    </w:p>
    <w:p w:rsidR="00BA590E" w:rsidRPr="00E9658A" w:rsidRDefault="00BA590E" w:rsidP="00E9658A">
      <w:pPr>
        <w:spacing w:after="10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 ЗАМЕТКУ</w:t>
      </w: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Перед применением любого стимулятора роста (как природного, так и искусственного происхождения) семена рекомендуется на 1-2 часа замочить в воде комнатной температуры. Это нужно для того, чтобы они немного набухли и потом не впитали в себя слишком много жидкости со стимулирующим рост веществом.</w:t>
      </w:r>
    </w:p>
    <w:p w:rsidR="00BA590E" w:rsidRPr="00E9658A" w:rsidRDefault="00BA590E" w:rsidP="00E9658A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>Итак, в чем замочить семена перед посевом, чтобы помочь растениям быстрее "появиться на свет" и оставаться в дальнейшем красивыми и здоровыми?</w:t>
      </w:r>
    </w:p>
    <w:p w:rsidR="00BA590E" w:rsidRPr="00E9658A" w:rsidRDefault="00BA590E" w:rsidP="00E9658A">
      <w:pPr>
        <w:spacing w:before="100" w:beforeAutospacing="1" w:after="100" w:afterAutospacing="1" w:line="36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Настой крапивы</w:t>
      </w:r>
    </w:p>
    <w:p w:rsidR="00BA590E" w:rsidRPr="00E9658A" w:rsidRDefault="00BA590E" w:rsidP="00E9658A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у вас нет возможности приобрести в магазине препарат для ускорения роста растений, можете приготовить его в домашних условиях. Издавна известно, что, например, настой из молодых побегов крапивы – прекрасный стимулятор роста и корнеобразования.</w:t>
      </w:r>
    </w:p>
    <w:p w:rsidR="00BA590E" w:rsidRPr="00E9658A" w:rsidRDefault="00BA590E" w:rsidP="00E9658A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>Молодые листья крапивы богаты калием, кальцием, железом, магнием, органическими кислотами, фитонцидами и прочими полезными веществами, которые участвуют в процессе фотосинтеза, повышают иммунитет и просто необходимы для полноценного развития ваших зеленых питомцев. Именно поэтому использование настоя крапивы способно стимулировать как прорастание семян, так и в дальнейшем – рост и созревание плодов, а также цветение декоративных растений.</w:t>
      </w:r>
    </w:p>
    <w:p w:rsidR="00BA590E" w:rsidRPr="00E9658A" w:rsidRDefault="00BA590E" w:rsidP="00E9658A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>Хорошо разомните листья и стебли крапивы, залейте теплой водой и дайте настояться в теплом месте 7-14 дней, периодически открывая и помешивая. В полученном забродившем растворе смело замачивайте семена, клубни и луковицы.</w:t>
      </w:r>
    </w:p>
    <w:p w:rsidR="00E9658A" w:rsidRDefault="00BA590E" w:rsidP="00E9658A">
      <w:pPr>
        <w:spacing w:before="100" w:beforeAutospacing="1" w:after="100" w:afterAutospacing="1" w:line="36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Сок алоэ</w:t>
      </w:r>
    </w:p>
    <w:p w:rsidR="00BA590E" w:rsidRPr="00E9658A" w:rsidRDefault="00BA590E" w:rsidP="00E9658A">
      <w:pPr>
        <w:spacing w:before="100" w:beforeAutospacing="1" w:after="100" w:afterAutospacing="1" w:line="36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Отличный стимулятор роста растений можно приготовить также из свежевыжатого концентрированного сока алоэ.</w:t>
      </w:r>
    </w:p>
    <w:p w:rsidR="00BA590E" w:rsidRPr="00E9658A" w:rsidRDefault="00BA590E" w:rsidP="00E9658A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Сок алоэ – настоящий эликсир жизни! Если у вас есть это растение и ему не менее 3 лет (чем старше листья алоэ, тем больше в них полезных веществ), попробуйте приготовить стимулятор роста. Срежьте несколько крупных листьев с нижней части стеблей алоэ, вымойте и подержите пару часов в холодильнике в темном пакете или бумаге (в таких экстремальных условиях в листьях начинает интенсивно вырабатываться гормон роста).</w:t>
      </w:r>
    </w:p>
    <w:p w:rsidR="00BA590E" w:rsidRPr="00E9658A" w:rsidRDefault="00BA590E" w:rsidP="00E9658A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Затем измельчите листья до кашеобразного состояния, переложите 1 </w:t>
      </w:r>
      <w:proofErr w:type="spellStart"/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>ст.л</w:t>
      </w:r>
      <w:proofErr w:type="spellEnd"/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>. полученной массы в банку и залейте стаканом воды. Оставьте настаиваться на 7 дней в темном и прохладном месте, а затем доведите настой до 5 л, добавив кипяченую воду комнатной температуры. Можно также просто из "кашицы" алоэ с помощью марли отжать сок и разбавить его водой в пропорции 1:1. Семена в таком растворе замачиваются примерно на сутки.</w:t>
      </w:r>
    </w:p>
    <w:p w:rsidR="00BA590E" w:rsidRPr="00E9658A" w:rsidRDefault="00BA590E" w:rsidP="00E9658A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>Готовый препарат можно использовать для обработки семян и укоренения черенков, а также для полива под корень растущих культур. Сок алоэ – не только природный стимулятор роста, но и усилитель иммунитета растений.</w:t>
      </w:r>
    </w:p>
    <w:p w:rsidR="00BA590E" w:rsidRPr="00E9658A" w:rsidRDefault="00BA590E" w:rsidP="00E9658A">
      <w:pPr>
        <w:spacing w:before="100" w:beforeAutospacing="1" w:after="100" w:afterAutospacing="1" w:line="36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Дрожжи</w:t>
      </w:r>
      <w:r w:rsidR="00E965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</w:t>
      </w: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>"Растет как на дрожжах" – это не только о тесте. Дрожжи (по сути это особые одноклеточные грибки) помогут ускорить и прорастание семян, и образование корней у черенков и саженцев.</w:t>
      </w:r>
    </w:p>
    <w:p w:rsidR="00BA590E" w:rsidRPr="00E9658A" w:rsidRDefault="00BA590E" w:rsidP="00E9658A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процессе своей жизнедеятельности грибки эти образуют ряд полезных питательных веществ: белки, ценные минералы, микроэлементы, аминокислоты. Так, дрожжи богаты цинком, органическим железом, медью, марганцем, витаминами группы B, </w:t>
      </w:r>
      <w:proofErr w:type="spellStart"/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>цитокининами</w:t>
      </w:r>
      <w:proofErr w:type="spellEnd"/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ауксинами (а эти последние два вещества – стимуляторы деления клеток).</w:t>
      </w:r>
    </w:p>
    <w:p w:rsidR="00BA590E" w:rsidRPr="00E9658A" w:rsidRDefault="00BA590E" w:rsidP="00E9658A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приготовления раствора для предпосевного замачивания семян нужно развести 80-100 г сухого прессованного продукта в 1 л теплой воды. Затем смочите в получившемся растворе марлю или другую подходящую ткань, заверните в нее семена. Марлю пометите в воздухонепроницаемый пакет, где сделаны несколько отверстий, и оставьте в теплом месте. Когда семена набухнут, их высевают в горшки или открытый грунт.</w:t>
      </w:r>
    </w:p>
    <w:p w:rsidR="00E9658A" w:rsidRDefault="00BA590E" w:rsidP="00E9658A">
      <w:pPr>
        <w:spacing w:before="100" w:beforeAutospacing="1" w:after="100" w:afterAutospacing="1" w:line="36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Зола</w:t>
      </w:r>
    </w:p>
    <w:p w:rsidR="00BA590E" w:rsidRPr="00E9658A" w:rsidRDefault="00BA590E" w:rsidP="00E9658A">
      <w:pPr>
        <w:spacing w:before="100" w:beforeAutospacing="1" w:after="100" w:afterAutospacing="1" w:line="36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Древесная зола – бюджетный и доступный вариант природного стимулятора роста, в котором содержится около 30 минералов, необходимых для правильного развития растений.</w:t>
      </w:r>
    </w:p>
    <w:p w:rsidR="00BA590E" w:rsidRPr="00E9658A" w:rsidRDefault="00BA590E" w:rsidP="00E9658A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 сжигания растительных остатков практически все полезные макро- и микроэлементы из них переходят непосредственно в золу (кроме азота). Калий, кальций, магний, фосфор, железо, сера, кремний, бор, марганец – и это еще не полный список жизненно важных элементов.</w:t>
      </w:r>
    </w:p>
    <w:p w:rsidR="00BA590E" w:rsidRPr="00E9658A" w:rsidRDefault="00BA590E" w:rsidP="00E9658A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Поэтому в настое золы в качестве стимулятора роста перед посадкой можно вымачивать любые семена. 3 </w:t>
      </w:r>
      <w:proofErr w:type="spellStart"/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>ст.л</w:t>
      </w:r>
      <w:proofErr w:type="spellEnd"/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>. золы неделю настаивают в 1 л воды в закрытой емкости, периодически встряхивая для равномерного растворения частиц. Процеженный настой перед применением разбавляют водой 1:3. В кусок тонкой ткани, смоченный зольным раствором, заворачивают семена и оставляют на несколько часов. В дальнейшем их просушивают и высевают.</w:t>
      </w:r>
    </w:p>
    <w:p w:rsidR="00BA590E" w:rsidRPr="00E9658A" w:rsidRDefault="00BA590E" w:rsidP="00E9658A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случае если вы хотите простимулировать золой рост клубней и луковиц, пропорции остаются те же, что и предыдущем рецепте, просто общий объем настоя понадобится больший. </w:t>
      </w:r>
    </w:p>
    <w:p w:rsidR="00E9658A" w:rsidRDefault="00BA590E" w:rsidP="00E9658A">
      <w:pPr>
        <w:spacing w:before="100" w:beforeAutospacing="1" w:after="100" w:afterAutospacing="1" w:line="36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Мед</w:t>
      </w:r>
    </w:p>
    <w:p w:rsidR="00BA590E" w:rsidRPr="00E9658A" w:rsidRDefault="00BA590E" w:rsidP="00E9658A">
      <w:pPr>
        <w:spacing w:before="100" w:beforeAutospacing="1" w:after="100" w:afterAutospacing="1" w:line="36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обработки семян можно использовать стимулятор на основе натурального пчелиного меда. Просто растворите 1-2 </w:t>
      </w:r>
      <w:proofErr w:type="spellStart"/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>ч.л</w:t>
      </w:r>
      <w:proofErr w:type="spellEnd"/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меда в 200 мл теплой (но не горячей!) воды, хорошенько размешайте и поместите в емкость посевной материал. Через 5-6 часов достаньте семена и просушите. Можно использовать медовый раствор и для укоренения черенков растений, полива рассады под корень. </w:t>
      </w:r>
    </w:p>
    <w:p w:rsidR="00BA590E" w:rsidRPr="00E9658A" w:rsidRDefault="00BA590E" w:rsidP="00E9658A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>Кроме стимулирующего "ростового" эффекта, мед проявляет ярко выраженные антисептические, противомикробные и иммуномодулирующие свойства, что весьма важно при проращивании или укоренении растений.</w:t>
      </w:r>
    </w:p>
    <w:p w:rsidR="00BA590E" w:rsidRPr="00E9658A" w:rsidRDefault="00BA590E" w:rsidP="00E9658A">
      <w:pPr>
        <w:spacing w:before="100" w:beforeAutospacing="1" w:after="100" w:afterAutospacing="1" w:line="36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Луковая шелуха</w:t>
      </w:r>
      <w:r w:rsidR="00E965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</w:t>
      </w: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Приготовить стимулятор роста из луковой шелухи проще простого, а эффект не заставит себя ждать. Залейте две полные горсти шелухи 1 л кипятка (можно дополнительно добавить 1 </w:t>
      </w:r>
      <w:proofErr w:type="spellStart"/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>ч.л</w:t>
      </w:r>
      <w:proofErr w:type="spellEnd"/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древесной золы), перемешайте и настаивайте 2-3 дня. Затем процедите </w:t>
      </w: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настой и разведите водой в пропорции 1:2. Замочите семена в растворе на 5- 6 часов, а перед посадкой промойте в чистой проточной воде.</w:t>
      </w:r>
    </w:p>
    <w:p w:rsidR="00BA590E" w:rsidRPr="00E9658A" w:rsidRDefault="00BA590E" w:rsidP="00E9658A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658A">
        <w:rPr>
          <w:rFonts w:ascii="Times New Roman" w:eastAsia="Times New Roman" w:hAnsi="Times New Roman" w:cs="Times New Roman"/>
          <w:sz w:val="24"/>
          <w:szCs w:val="24"/>
          <w:lang w:eastAsia="ru-RU"/>
        </w:rPr>
        <w:t>Луковая шелуха не только стимулирует рост растений, но и укрепляет их иммунитет, помогает снизить количество грибков и болезнетворных бактерий в почве. По количеству питательных веществ она не уступает другим народным средствам. В ней содержатся витамины А, С, РР, группы В, калий, фосфор, железо и т.д.</w:t>
      </w:r>
    </w:p>
    <w:p w:rsidR="002A1C3B" w:rsidRDefault="0058427D" w:rsidP="002A1C3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A1C3B">
        <w:rPr>
          <w:rFonts w:ascii="Times New Roman" w:hAnsi="Times New Roman" w:cs="Times New Roman"/>
          <w:sz w:val="24"/>
          <w:szCs w:val="24"/>
        </w:rPr>
        <w:t>Приложение 1</w:t>
      </w:r>
      <w:r w:rsidR="002A1C3B" w:rsidRPr="002A1C3B">
        <w:rPr>
          <w:rFonts w:ascii="Times New Roman" w:hAnsi="Times New Roman" w:cs="Times New Roman"/>
          <w:sz w:val="24"/>
          <w:szCs w:val="24"/>
        </w:rPr>
        <w:t>2</w:t>
      </w:r>
    </w:p>
    <w:p w:rsidR="00025ABE" w:rsidRPr="002A1C3B" w:rsidRDefault="00025ABE" w:rsidP="002A1C3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2A1C3B">
        <w:rPr>
          <w:rFonts w:ascii="Times New Roman" w:hAnsi="Times New Roman" w:cs="Times New Roman"/>
          <w:sz w:val="24"/>
          <w:szCs w:val="24"/>
        </w:rPr>
        <w:t xml:space="preserve">Огурец F1 </w:t>
      </w:r>
      <w:proofErr w:type="spellStart"/>
      <w:r w:rsidRPr="002A1C3B">
        <w:rPr>
          <w:rFonts w:ascii="Times New Roman" w:hAnsi="Times New Roman" w:cs="Times New Roman"/>
          <w:sz w:val="24"/>
          <w:szCs w:val="24"/>
        </w:rPr>
        <w:t>Хоббит</w:t>
      </w:r>
      <w:proofErr w:type="spellEnd"/>
    </w:p>
    <w:p w:rsidR="00025ABE" w:rsidRPr="002A1C3B" w:rsidRDefault="00025ABE" w:rsidP="002A1C3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A1C3B">
        <w:rPr>
          <w:rFonts w:ascii="Times New Roman" w:hAnsi="Times New Roman" w:cs="Times New Roman"/>
          <w:sz w:val="24"/>
          <w:szCs w:val="24"/>
        </w:rPr>
        <w:t xml:space="preserve">суперранней пучковый </w:t>
      </w:r>
      <w:proofErr w:type="spellStart"/>
      <w:r w:rsidRPr="002A1C3B">
        <w:rPr>
          <w:rFonts w:ascii="Times New Roman" w:hAnsi="Times New Roman" w:cs="Times New Roman"/>
          <w:sz w:val="24"/>
          <w:szCs w:val="24"/>
        </w:rPr>
        <w:t>партенокарпический</w:t>
      </w:r>
      <w:proofErr w:type="spellEnd"/>
      <w:r w:rsidRPr="002A1C3B">
        <w:rPr>
          <w:rFonts w:ascii="Times New Roman" w:hAnsi="Times New Roman" w:cs="Times New Roman"/>
          <w:sz w:val="24"/>
          <w:szCs w:val="24"/>
        </w:rPr>
        <w:t xml:space="preserve"> гибрид! Урожайность очень высокая-в плёночных теплицах до 15 кг/м2. Ограниченный тип роста облегчает формировку при выращивании на шпалере. В пучке формирует 5 мелкобугорчатых корнишона цилиндрической формы длиной до 10 см. Благодаря плотной структуре зеленца, тонкой кожице и высокому содержанию сахаров обладает отличными вкусовыми качествами, отсутствие горечи обусловлено генетически. Устойчив к мучнистой росе, оливковой пятнистости, толерантен к корневым </w:t>
      </w:r>
      <w:proofErr w:type="spellStart"/>
      <w:r w:rsidRPr="002A1C3B">
        <w:rPr>
          <w:rFonts w:ascii="Times New Roman" w:hAnsi="Times New Roman" w:cs="Times New Roman"/>
          <w:sz w:val="24"/>
          <w:szCs w:val="24"/>
        </w:rPr>
        <w:t>гнилям</w:t>
      </w:r>
      <w:proofErr w:type="spellEnd"/>
      <w:r w:rsidRPr="002A1C3B">
        <w:rPr>
          <w:rFonts w:ascii="Times New Roman" w:hAnsi="Times New Roman" w:cs="Times New Roman"/>
          <w:sz w:val="24"/>
          <w:szCs w:val="24"/>
        </w:rPr>
        <w:t>.</w:t>
      </w:r>
    </w:p>
    <w:p w:rsidR="00025ABE" w:rsidRPr="002A1C3B" w:rsidRDefault="00025ABE" w:rsidP="002A1C3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A1C3B">
        <w:rPr>
          <w:rFonts w:ascii="Times New Roman" w:hAnsi="Times New Roman" w:cs="Times New Roman"/>
          <w:sz w:val="24"/>
          <w:szCs w:val="24"/>
        </w:rPr>
        <w:t>Агротехника. Посев на рассаду или на постоянное место. Глубина заделки семян 1-2 см. Семена начинают прорастать при температуре 13…15°С. Тепло- и влаголюбив, предпочитает освещенные, защищенные от холодных ветров места с плодородной, легкой почвой. Оптимальная температура для роста 25…30°С. Уход: поливы теплой водой, совмещая их раз в 10 дней с подкормкой, прополки и рыхление.</w:t>
      </w:r>
    </w:p>
    <w:sectPr w:rsidR="00025ABE" w:rsidRPr="002A1C3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F267742"/>
    <w:multiLevelType w:val="hybridMultilevel"/>
    <w:tmpl w:val="37AE55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59BE"/>
    <w:rsid w:val="00004A55"/>
    <w:rsid w:val="00012C71"/>
    <w:rsid w:val="00025ABE"/>
    <w:rsid w:val="002A1C3B"/>
    <w:rsid w:val="002A3991"/>
    <w:rsid w:val="003D5531"/>
    <w:rsid w:val="0058427D"/>
    <w:rsid w:val="006C4075"/>
    <w:rsid w:val="007E0505"/>
    <w:rsid w:val="00A47111"/>
    <w:rsid w:val="00A85C5D"/>
    <w:rsid w:val="00BA590E"/>
    <w:rsid w:val="00BB23F3"/>
    <w:rsid w:val="00E158C3"/>
    <w:rsid w:val="00E159BE"/>
    <w:rsid w:val="00E965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F9DF6B"/>
  <w15:docId w15:val="{1BDD1822-E161-4F5C-9283-DA457C8B79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A3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3991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B23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E158C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391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85846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646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7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10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864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513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164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368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987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509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665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881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063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16</Pages>
  <Words>2848</Words>
  <Characters>16238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19048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Kornilova</dc:creator>
  <cp:keywords/>
  <dc:description/>
  <cp:lastModifiedBy>655</cp:lastModifiedBy>
  <cp:revision>6</cp:revision>
  <dcterms:created xsi:type="dcterms:W3CDTF">2020-05-19T02:57:00Z</dcterms:created>
  <dcterms:modified xsi:type="dcterms:W3CDTF">2020-05-21T16:47:00Z</dcterms:modified>
</cp:coreProperties>
</file>